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A52EBF" w:rsidTr="00050DA7">
        <w:tc>
          <w:tcPr>
            <w:tcW w:w="4428" w:type="dxa"/>
          </w:tcPr>
          <w:p w:rsidR="000348ED" w:rsidRPr="00A52EBF" w:rsidRDefault="005D05AC" w:rsidP="000800B5">
            <w:pPr>
              <w:tabs>
                <w:tab w:val="left" w:pos="851"/>
              </w:tabs>
            </w:pPr>
            <w:r w:rsidRPr="00A52EBF">
              <w:t>From:</w:t>
            </w:r>
            <w:r w:rsidRPr="00A52EBF">
              <w:tab/>
            </w:r>
            <w:r w:rsidR="000800B5" w:rsidRPr="00A52EBF">
              <w:t>VTS31</w:t>
            </w:r>
          </w:p>
        </w:tc>
        <w:tc>
          <w:tcPr>
            <w:tcW w:w="5461" w:type="dxa"/>
          </w:tcPr>
          <w:p w:rsidR="00E4752A" w:rsidRDefault="00EF301F" w:rsidP="00F57BAF">
            <w:pPr>
              <w:jc w:val="right"/>
            </w:pPr>
            <w:r>
              <w:t>e-NAV9/10/2</w:t>
            </w:r>
            <w:bookmarkStart w:id="0" w:name="_GoBack"/>
            <w:bookmarkEnd w:id="0"/>
          </w:p>
          <w:p w:rsidR="000348ED" w:rsidRPr="00A52EBF" w:rsidRDefault="00E4752A" w:rsidP="00F57BAF">
            <w:pPr>
              <w:jc w:val="right"/>
            </w:pPr>
            <w:r>
              <w:t xml:space="preserve">Formerly </w:t>
            </w:r>
            <w:r w:rsidR="000D2D3B">
              <w:t>e-NAV8/</w:t>
            </w:r>
            <w:r w:rsidR="00F57BAF">
              <w:t>10</w:t>
            </w:r>
            <w:r w:rsidR="000D2D3B">
              <w:t>/</w:t>
            </w:r>
            <w:r w:rsidR="00F57BAF">
              <w:t>3</w:t>
            </w:r>
          </w:p>
        </w:tc>
      </w:tr>
      <w:tr w:rsidR="000348ED" w:rsidRPr="00A52EBF" w:rsidTr="00050DA7">
        <w:tc>
          <w:tcPr>
            <w:tcW w:w="4428" w:type="dxa"/>
          </w:tcPr>
          <w:p w:rsidR="000348ED" w:rsidRPr="00A52EBF" w:rsidRDefault="005D05AC" w:rsidP="00C459D4">
            <w:pPr>
              <w:tabs>
                <w:tab w:val="left" w:pos="851"/>
              </w:tabs>
            </w:pPr>
            <w:r w:rsidRPr="00A52EBF">
              <w:t>To:</w:t>
            </w:r>
            <w:r w:rsidRPr="00A52EBF">
              <w:tab/>
            </w:r>
            <w:r w:rsidR="00C459D4">
              <w:t>e-NAV</w:t>
            </w:r>
            <w:r w:rsidR="00B63CFD">
              <w:t>8</w:t>
            </w:r>
          </w:p>
        </w:tc>
        <w:tc>
          <w:tcPr>
            <w:tcW w:w="5461" w:type="dxa"/>
          </w:tcPr>
          <w:p w:rsidR="000348ED" w:rsidRPr="00A52EBF" w:rsidRDefault="00F57BAF" w:rsidP="001A654A">
            <w:pPr>
              <w:jc w:val="right"/>
            </w:pPr>
            <w:r>
              <w:t>21</w:t>
            </w:r>
            <w:r w:rsidR="000800B5" w:rsidRPr="00A52EBF">
              <w:t xml:space="preserve"> September</w:t>
            </w:r>
            <w:r w:rsidR="005D05AC" w:rsidRPr="00A52EBF">
              <w:t xml:space="preserve"> 20</w:t>
            </w:r>
            <w:r w:rsidR="001A654A" w:rsidRPr="00A52EBF">
              <w:t>1</w:t>
            </w:r>
            <w:r w:rsidR="000800B5" w:rsidRPr="00A52EBF">
              <w:t>0</w:t>
            </w:r>
          </w:p>
        </w:tc>
      </w:tr>
    </w:tbl>
    <w:p w:rsidR="000348ED" w:rsidRPr="00A52EBF" w:rsidRDefault="005D05AC" w:rsidP="005D05AC">
      <w:pPr>
        <w:pStyle w:val="Title"/>
        <w:spacing w:before="480" w:after="120"/>
      </w:pPr>
      <w:r w:rsidRPr="00A52EBF">
        <w:t>Liaison Note</w:t>
      </w:r>
    </w:p>
    <w:p w:rsidR="00C459D4" w:rsidRDefault="00F57BAF" w:rsidP="0015375A">
      <w:pPr>
        <w:jc w:val="center"/>
        <w:rPr>
          <w:b/>
        </w:rPr>
      </w:pPr>
      <w:r>
        <w:rPr>
          <w:b/>
        </w:rPr>
        <w:t>Availability of VHF frequencies</w:t>
      </w:r>
    </w:p>
    <w:p w:rsidR="000348ED" w:rsidRPr="00A52EBF" w:rsidRDefault="000348ED" w:rsidP="005D05AC">
      <w:pPr>
        <w:pStyle w:val="Title"/>
        <w:spacing w:after="120"/>
      </w:pPr>
    </w:p>
    <w:p w:rsidR="0064435F" w:rsidRPr="00A52EBF" w:rsidRDefault="0064435F" w:rsidP="00135447">
      <w:pPr>
        <w:pStyle w:val="Heading1"/>
        <w:rPr>
          <w:lang w:val="en-GB"/>
        </w:rPr>
      </w:pPr>
      <w:r w:rsidRPr="00A52EBF">
        <w:rPr>
          <w:lang w:val="en-GB"/>
        </w:rPr>
        <w:t>Introduction</w:t>
      </w:r>
    </w:p>
    <w:p w:rsidR="00B8247E" w:rsidRDefault="00F57BAF" w:rsidP="00002906">
      <w:pPr>
        <w:pStyle w:val="BodyText"/>
      </w:pPr>
      <w:r>
        <w:t>The Secretariat was asked to bring to the attention of the Committee an issue involving the availability of VHF frequencies.  WG4 requested further information, which has now been provided by the Chairman of the VTS Committees WG1 - Operations</w:t>
      </w:r>
    </w:p>
    <w:p w:rsidR="00C459D4" w:rsidRDefault="00F57BAF" w:rsidP="00135447">
      <w:pPr>
        <w:pStyle w:val="Heading1"/>
        <w:rPr>
          <w:lang w:val="en-GB"/>
        </w:rPr>
      </w:pPr>
      <w:r>
        <w:rPr>
          <w:lang w:val="en-GB"/>
        </w:rPr>
        <w:t>Earlier references</w:t>
      </w:r>
    </w:p>
    <w:p w:rsidR="00C459D4" w:rsidRDefault="00095D9F" w:rsidP="00B63CFD">
      <w:pPr>
        <w:pStyle w:val="BodyText"/>
      </w:pPr>
      <w:proofErr w:type="gramStart"/>
      <w:r>
        <w:t>e-NAV3/7/8</w:t>
      </w:r>
      <w:proofErr w:type="gramEnd"/>
      <w:r>
        <w:t xml:space="preserve"> (formerly VTS26-output-1</w:t>
      </w:r>
      <w:r w:rsidR="00F57BAF" w:rsidRPr="00F57BAF">
        <w:t xml:space="preserve"> Liaison note to e-NAV on VHF Freq</w:t>
      </w:r>
      <w:r>
        <w:t>uencie</w:t>
      </w:r>
      <w:r w:rsidR="00F57BAF" w:rsidRPr="00F57BAF">
        <w:t>s</w:t>
      </w:r>
      <w:r w:rsidR="00F57BAF">
        <w:t>.</w:t>
      </w:r>
    </w:p>
    <w:p w:rsidR="00B63CFD" w:rsidRDefault="00095D9F" w:rsidP="00B63CFD">
      <w:pPr>
        <w:pStyle w:val="BodyText"/>
      </w:pPr>
      <w:proofErr w:type="gramStart"/>
      <w:r>
        <w:t>e-NAV7/10/19</w:t>
      </w:r>
      <w:proofErr w:type="gramEnd"/>
      <w:r>
        <w:t xml:space="preserve"> (formerly </w:t>
      </w:r>
      <w:r w:rsidR="00F57BAF" w:rsidRPr="00F57BAF">
        <w:t>VTS30-output-11</w:t>
      </w:r>
      <w:r>
        <w:t>)</w:t>
      </w:r>
      <w:r w:rsidR="00F57BAF" w:rsidRPr="00F57BAF">
        <w:t xml:space="preserve"> Liaison note to e-NAV on Future use of the VHF Radio Spectrum in the Port Environment</w:t>
      </w:r>
      <w:r>
        <w:t>.</w:t>
      </w:r>
    </w:p>
    <w:p w:rsidR="00FF6961" w:rsidRPr="00FF6961" w:rsidRDefault="00FF6961" w:rsidP="00B63CFD">
      <w:pPr>
        <w:pStyle w:val="BodyText"/>
        <w:rPr>
          <w:i/>
        </w:rPr>
      </w:pPr>
      <w:r w:rsidRPr="00FF6961">
        <w:rPr>
          <w:i/>
        </w:rPr>
        <w:t>Note by Secretariat.  The original VTS output papers are provided along with this liaison note.</w:t>
      </w:r>
    </w:p>
    <w:p w:rsidR="00F57BAF" w:rsidRDefault="00F57BAF" w:rsidP="006265EF">
      <w:pPr>
        <w:pStyle w:val="Heading1"/>
      </w:pPr>
      <w:r>
        <w:t>Additional information</w:t>
      </w:r>
    </w:p>
    <w:p w:rsidR="00F57BAF" w:rsidRDefault="00F57BAF" w:rsidP="00F57BAF">
      <w:pPr>
        <w:pStyle w:val="BodyText"/>
        <w:rPr>
          <w:rFonts w:ascii="Times New Roman" w:hAnsi="Times New Roman" w:cs="Times New Roman"/>
          <w:sz w:val="24"/>
          <w:szCs w:val="24"/>
        </w:rPr>
      </w:pPr>
      <w:r>
        <w:t>As an update, a few additional points</w:t>
      </w:r>
      <w:r w:rsidR="006265EF">
        <w:t xml:space="preserve"> are</w:t>
      </w:r>
      <w:r>
        <w:t>:</w:t>
      </w:r>
    </w:p>
    <w:p w:rsidR="00F57BAF" w:rsidRPr="00F57BAF" w:rsidRDefault="00F57BAF" w:rsidP="00F57BAF">
      <w:pPr>
        <w:pStyle w:val="List1"/>
        <w:rPr>
          <w:rFonts w:ascii="Times New Roman" w:hAnsi="Times New Roman"/>
          <w:sz w:val="24"/>
          <w:szCs w:val="24"/>
        </w:rPr>
      </w:pPr>
      <w:r>
        <w:t xml:space="preserve">It is understood that a proposal will be going to WRC to re-designate some duplex circuits to simplex (this proposal combined with </w:t>
      </w:r>
      <w:proofErr w:type="gramStart"/>
      <w:r>
        <w:t>a</w:t>
      </w:r>
      <w:proofErr w:type="gramEnd"/>
      <w:r>
        <w:t xml:space="preserve"> </w:t>
      </w:r>
      <w:proofErr w:type="spellStart"/>
      <w:r>
        <w:t>proposal</w:t>
      </w:r>
      <w:proofErr w:type="spellEnd"/>
      <w:r>
        <w:t xml:space="preserve"> for </w:t>
      </w:r>
      <w:proofErr w:type="spellStart"/>
      <w:r>
        <w:t>other</w:t>
      </w:r>
      <w:proofErr w:type="spellEnd"/>
      <w:r>
        <w:t xml:space="preserve"> duplex to </w:t>
      </w:r>
      <w:proofErr w:type="spellStart"/>
      <w:r>
        <w:t>be</w:t>
      </w:r>
      <w:proofErr w:type="spellEnd"/>
      <w:r>
        <w:t xml:space="preserve"> </w:t>
      </w:r>
      <w:proofErr w:type="spellStart"/>
      <w:r>
        <w:t>reassigned</w:t>
      </w:r>
      <w:proofErr w:type="spellEnd"/>
      <w:r>
        <w:t xml:space="preserve"> to data)</w:t>
      </w:r>
      <w:r w:rsidR="0081556D">
        <w:t xml:space="preserve">. </w:t>
      </w:r>
      <w:r>
        <w:t xml:space="preserve"> Whilst this is a step in the right direction and may form </w:t>
      </w:r>
      <w:proofErr w:type="gramStart"/>
      <w:r>
        <w:t>a</w:t>
      </w:r>
      <w:proofErr w:type="gramEnd"/>
      <w:r>
        <w:t xml:space="preserve"> short </w:t>
      </w:r>
      <w:proofErr w:type="spellStart"/>
      <w:r>
        <w:t>term</w:t>
      </w:r>
      <w:proofErr w:type="spellEnd"/>
      <w:r>
        <w:t xml:space="preserve"> </w:t>
      </w:r>
      <w:proofErr w:type="spellStart"/>
      <w:r>
        <w:t>strategy</w:t>
      </w:r>
      <w:proofErr w:type="spellEnd"/>
      <w:r>
        <w:t xml:space="preserve">, </w:t>
      </w:r>
      <w:proofErr w:type="spellStart"/>
      <w:r>
        <w:t>it</w:t>
      </w:r>
      <w:proofErr w:type="spellEnd"/>
      <w:r>
        <w:t xml:space="preserve"> </w:t>
      </w:r>
      <w:proofErr w:type="spellStart"/>
      <w:r>
        <w:t>is</w:t>
      </w:r>
      <w:proofErr w:type="spellEnd"/>
      <w:r w:rsidR="0081556D">
        <w:t xml:space="preserve"> </w:t>
      </w:r>
      <w:proofErr w:type="spellStart"/>
      <w:r w:rsidR="0081556D">
        <w:t>really</w:t>
      </w:r>
      <w:proofErr w:type="spellEnd"/>
      <w:r w:rsidR="0081556D">
        <w:t xml:space="preserve"> a </w:t>
      </w:r>
      <w:proofErr w:type="spellStart"/>
      <w:r w:rsidR="0081556D">
        <w:t>very</w:t>
      </w:r>
      <w:proofErr w:type="spellEnd"/>
      <w:r w:rsidR="0081556D">
        <w:t xml:space="preserve"> </w:t>
      </w:r>
      <w:proofErr w:type="spellStart"/>
      <w:r w:rsidR="0081556D">
        <w:t>modest</w:t>
      </w:r>
      <w:proofErr w:type="spellEnd"/>
      <w:r w:rsidR="0081556D">
        <w:t xml:space="preserve"> </w:t>
      </w:r>
      <w:proofErr w:type="spellStart"/>
      <w:r w:rsidR="0081556D">
        <w:t>proposal</w:t>
      </w:r>
      <w:proofErr w:type="spellEnd"/>
      <w:r w:rsidR="0081556D">
        <w:t xml:space="preserve">.  It </w:t>
      </w:r>
      <w:proofErr w:type="spellStart"/>
      <w:r w:rsidR="0081556D">
        <w:t>may</w:t>
      </w:r>
      <w:proofErr w:type="spellEnd"/>
      <w:r w:rsidR="0081556D">
        <w:t xml:space="preserve">, </w:t>
      </w:r>
      <w:proofErr w:type="spellStart"/>
      <w:r w:rsidR="0081556D">
        <w:t>however</w:t>
      </w:r>
      <w:proofErr w:type="spellEnd"/>
      <w:r w:rsidR="0081556D">
        <w:t xml:space="preserve">, </w:t>
      </w:r>
      <w:proofErr w:type="spellStart"/>
      <w:r>
        <w:t>eventually</w:t>
      </w:r>
      <w:proofErr w:type="spellEnd"/>
      <w:r>
        <w:t xml:space="preserve"> help to</w:t>
      </w:r>
      <w:r w:rsidR="0081556D">
        <w:t xml:space="preserve"> free up </w:t>
      </w:r>
      <w:proofErr w:type="spellStart"/>
      <w:r w:rsidR="0081556D">
        <w:t>some</w:t>
      </w:r>
      <w:proofErr w:type="spellEnd"/>
      <w:r w:rsidR="0081556D">
        <w:t xml:space="preserve"> more </w:t>
      </w:r>
      <w:proofErr w:type="spellStart"/>
      <w:r w:rsidR="0081556D">
        <w:t>channels</w:t>
      </w:r>
      <w:proofErr w:type="spellEnd"/>
      <w:r w:rsidR="0081556D">
        <w:t xml:space="preserve"> for </w:t>
      </w:r>
      <w:r>
        <w:t xml:space="preserve">VTS use and could help in the future development of a transition plan if a more radical change </w:t>
      </w:r>
      <w:proofErr w:type="spellStart"/>
      <w:r>
        <w:t>is</w:t>
      </w:r>
      <w:proofErr w:type="spellEnd"/>
      <w:r>
        <w:t xml:space="preserve"> </w:t>
      </w:r>
      <w:proofErr w:type="spellStart"/>
      <w:r>
        <w:t>agreed</w:t>
      </w:r>
      <w:proofErr w:type="spellEnd"/>
      <w:r>
        <w:t xml:space="preserve"> </w:t>
      </w:r>
      <w:proofErr w:type="spellStart"/>
      <w:r>
        <w:t>at</w:t>
      </w:r>
      <w:proofErr w:type="spellEnd"/>
      <w:r>
        <w:t xml:space="preserve"> a </w:t>
      </w:r>
      <w:proofErr w:type="spellStart"/>
      <w:r>
        <w:t>later</w:t>
      </w:r>
      <w:proofErr w:type="spellEnd"/>
      <w:r>
        <w:t xml:space="preserve"> date.</w:t>
      </w:r>
    </w:p>
    <w:p w:rsidR="00F57BAF" w:rsidRPr="00F57BAF" w:rsidRDefault="00F57BAF" w:rsidP="00F57BAF">
      <w:pPr>
        <w:pStyle w:val="List1"/>
        <w:rPr>
          <w:rFonts w:ascii="Times New Roman" w:hAnsi="Times New Roman"/>
          <w:sz w:val="24"/>
          <w:szCs w:val="24"/>
        </w:rPr>
      </w:pPr>
      <w:r>
        <w:t xml:space="preserve">The Port of London </w:t>
      </w:r>
      <w:proofErr w:type="spellStart"/>
      <w:r>
        <w:t>Authority</w:t>
      </w:r>
      <w:proofErr w:type="spellEnd"/>
      <w:r>
        <w:t xml:space="preserve"> has </w:t>
      </w:r>
      <w:proofErr w:type="spellStart"/>
      <w:r>
        <w:t>conducted</w:t>
      </w:r>
      <w:proofErr w:type="spellEnd"/>
      <w:r>
        <w:t xml:space="preserve"> a short </w:t>
      </w:r>
      <w:proofErr w:type="spellStart"/>
      <w:r>
        <w:t>snapshot</w:t>
      </w:r>
      <w:proofErr w:type="spellEnd"/>
      <w:r>
        <w:t xml:space="preserve"> trial in London </w:t>
      </w:r>
      <w:proofErr w:type="spellStart"/>
      <w:r>
        <w:t>inviting</w:t>
      </w:r>
      <w:proofErr w:type="spellEnd"/>
      <w:r>
        <w:t xml:space="preserve"> </w:t>
      </w:r>
      <w:proofErr w:type="spellStart"/>
      <w:r>
        <w:t>vessels</w:t>
      </w:r>
      <w:proofErr w:type="spellEnd"/>
      <w:r>
        <w:t xml:space="preserve"> to use </w:t>
      </w:r>
      <w:proofErr w:type="spellStart"/>
      <w:r>
        <w:t>channel</w:t>
      </w:r>
      <w:proofErr w:type="spellEnd"/>
      <w:r>
        <w:t xml:space="preserve"> 87.  This should have provided </w:t>
      </w:r>
      <w:proofErr w:type="gramStart"/>
      <w:r>
        <w:t>a</w:t>
      </w:r>
      <w:proofErr w:type="gramEnd"/>
      <w:r>
        <w:t xml:space="preserve"> simplex option </w:t>
      </w:r>
      <w:proofErr w:type="spellStart"/>
      <w:r>
        <w:t>using</w:t>
      </w:r>
      <w:proofErr w:type="spellEnd"/>
      <w:r>
        <w:t xml:space="preserve"> the </w:t>
      </w:r>
      <w:proofErr w:type="spellStart"/>
      <w:r>
        <w:t>designated</w:t>
      </w:r>
      <w:proofErr w:type="spellEnd"/>
      <w:r>
        <w:t xml:space="preserve"> </w:t>
      </w:r>
      <w:proofErr w:type="spellStart"/>
      <w:r>
        <w:t>lower</w:t>
      </w:r>
      <w:proofErr w:type="spellEnd"/>
      <w:r>
        <w:t xml:space="preserve"> </w:t>
      </w:r>
      <w:proofErr w:type="spellStart"/>
      <w:r>
        <w:t>leg</w:t>
      </w:r>
      <w:proofErr w:type="spellEnd"/>
      <w:r>
        <w:t xml:space="preserve"> of a </w:t>
      </w:r>
      <w:proofErr w:type="spellStart"/>
      <w:r>
        <w:t>previous</w:t>
      </w:r>
      <w:proofErr w:type="spellEnd"/>
      <w:r>
        <w:t xml:space="preserve"> duplex channel, of which the higher leg was reallocated to AIS 1 (the </w:t>
      </w:r>
      <w:proofErr w:type="spellStart"/>
      <w:r>
        <w:t>same</w:t>
      </w:r>
      <w:proofErr w:type="spellEnd"/>
      <w:r>
        <w:t xml:space="preserve"> </w:t>
      </w:r>
      <w:proofErr w:type="spellStart"/>
      <w:r>
        <w:t>applies</w:t>
      </w:r>
      <w:proofErr w:type="spellEnd"/>
      <w:r>
        <w:t xml:space="preserve"> to </w:t>
      </w:r>
      <w:proofErr w:type="spellStart"/>
      <w:r>
        <w:t>Chs</w:t>
      </w:r>
      <w:proofErr w:type="spellEnd"/>
      <w:r>
        <w:t xml:space="preserve"> 88 and AIS 2).  Although this reallocation was agreed by WRC and ITU in about 1997, </w:t>
      </w:r>
      <w:proofErr w:type="spellStart"/>
      <w:r>
        <w:t>it</w:t>
      </w:r>
      <w:proofErr w:type="spellEnd"/>
      <w:r>
        <w:t xml:space="preserve"> </w:t>
      </w:r>
      <w:proofErr w:type="spellStart"/>
      <w:r>
        <w:t>is</w:t>
      </w:r>
      <w:proofErr w:type="spellEnd"/>
      <w:r>
        <w:t xml:space="preserve"> </w:t>
      </w:r>
      <w:proofErr w:type="spellStart"/>
      <w:r>
        <w:t>disappointing</w:t>
      </w:r>
      <w:proofErr w:type="spellEnd"/>
      <w:r>
        <w:t xml:space="preserve"> to note </w:t>
      </w:r>
      <w:proofErr w:type="spellStart"/>
      <w:r>
        <w:t>that</w:t>
      </w:r>
      <w:proofErr w:type="spellEnd"/>
      <w:r>
        <w:t xml:space="preserve"> in </w:t>
      </w:r>
      <w:r w:rsidR="0081556D">
        <w:t>the</w:t>
      </w:r>
      <w:r>
        <w:t xml:space="preserve"> </w:t>
      </w:r>
      <w:proofErr w:type="spellStart"/>
      <w:r>
        <w:t>snapshot</w:t>
      </w:r>
      <w:proofErr w:type="spellEnd"/>
      <w:r>
        <w:t xml:space="preserve"> trial of about two weeks, more than 60% had their equipment still </w:t>
      </w:r>
      <w:r w:rsidR="0081556D">
        <w:t xml:space="preserve">set to the </w:t>
      </w:r>
      <w:proofErr w:type="spellStart"/>
      <w:r w:rsidR="0081556D">
        <w:t>old</w:t>
      </w:r>
      <w:proofErr w:type="spellEnd"/>
      <w:r w:rsidR="0081556D">
        <w:t xml:space="preserve"> duplex </w:t>
      </w:r>
      <w:proofErr w:type="spellStart"/>
      <w:r w:rsidR="0081556D">
        <w:t>channels</w:t>
      </w:r>
      <w:proofErr w:type="spellEnd"/>
      <w:r w:rsidR="0081556D">
        <w:t xml:space="preserve">. </w:t>
      </w:r>
      <w:r>
        <w:t xml:space="preserve"> The lesson for any further reallocatio</w:t>
      </w:r>
      <w:r w:rsidR="0081556D">
        <w:t xml:space="preserve">n of duplex to simplex circuits </w:t>
      </w:r>
      <w:r>
        <w:t xml:space="preserve">(as in the first bullet above) is that this must have a </w:t>
      </w:r>
      <w:proofErr w:type="spellStart"/>
      <w:r>
        <w:t>targe</w:t>
      </w:r>
      <w:r w:rsidR="0081556D">
        <w:t>t</w:t>
      </w:r>
      <w:proofErr w:type="spellEnd"/>
      <w:r w:rsidR="0081556D">
        <w:t xml:space="preserve"> date </w:t>
      </w:r>
      <w:proofErr w:type="spellStart"/>
      <w:r w:rsidR="0081556D">
        <w:t>identified</w:t>
      </w:r>
      <w:proofErr w:type="spellEnd"/>
      <w:r w:rsidR="0081556D">
        <w:t xml:space="preserve"> or </w:t>
      </w:r>
      <w:proofErr w:type="spellStart"/>
      <w:r w:rsidR="0081556D">
        <w:t>it</w:t>
      </w:r>
      <w:proofErr w:type="spellEnd"/>
      <w:r w:rsidR="0081556D">
        <w:t xml:space="preserve"> </w:t>
      </w:r>
      <w:proofErr w:type="spellStart"/>
      <w:r w:rsidR="0081556D">
        <w:t>will</w:t>
      </w:r>
      <w:proofErr w:type="spellEnd"/>
      <w:r w:rsidR="0081556D">
        <w:t xml:space="preserve"> </w:t>
      </w:r>
      <w:proofErr w:type="spellStart"/>
      <w:r w:rsidR="0081556D">
        <w:t>be</w:t>
      </w:r>
      <w:proofErr w:type="spellEnd"/>
      <w:r w:rsidR="0081556D">
        <w:t xml:space="preserve"> </w:t>
      </w:r>
      <w:proofErr w:type="spellStart"/>
      <w:r w:rsidR="0081556D">
        <w:t>another</w:t>
      </w:r>
      <w:proofErr w:type="spellEnd"/>
      <w:r w:rsidR="0081556D">
        <w:t xml:space="preserve"> 13 </w:t>
      </w:r>
      <w:proofErr w:type="spellStart"/>
      <w:r w:rsidR="0081556D">
        <w:t>years</w:t>
      </w:r>
      <w:proofErr w:type="spellEnd"/>
      <w:r w:rsidR="0081556D">
        <w:t xml:space="preserve"> or more </w:t>
      </w:r>
      <w:proofErr w:type="spellStart"/>
      <w:r>
        <w:t>before</w:t>
      </w:r>
      <w:proofErr w:type="spellEnd"/>
      <w:r>
        <w:t xml:space="preserve"> </w:t>
      </w:r>
      <w:proofErr w:type="spellStart"/>
      <w:r>
        <w:t>advantage</w:t>
      </w:r>
      <w:proofErr w:type="spellEnd"/>
      <w:r>
        <w:t xml:space="preserve"> </w:t>
      </w:r>
      <w:proofErr w:type="spellStart"/>
      <w:r>
        <w:t>can</w:t>
      </w:r>
      <w:proofErr w:type="spellEnd"/>
      <w:r>
        <w:t xml:space="preserve"> </w:t>
      </w:r>
      <w:proofErr w:type="spellStart"/>
      <w:r>
        <w:t>be</w:t>
      </w:r>
      <w:proofErr w:type="spellEnd"/>
      <w:r>
        <w:t xml:space="preserve"> </w:t>
      </w:r>
      <w:proofErr w:type="spellStart"/>
      <w:r>
        <w:t>taken</w:t>
      </w:r>
      <w:proofErr w:type="spellEnd"/>
      <w:r>
        <w:t xml:space="preserve"> of </w:t>
      </w:r>
      <w:proofErr w:type="spellStart"/>
      <w:r>
        <w:t>any</w:t>
      </w:r>
      <w:proofErr w:type="spellEnd"/>
      <w:r>
        <w:t xml:space="preserve"> change agreed.</w:t>
      </w:r>
    </w:p>
    <w:p w:rsidR="00F57BAF" w:rsidRDefault="00F57BAF" w:rsidP="0081556D">
      <w:pPr>
        <w:pStyle w:val="List1"/>
        <w:rPr>
          <w:rFonts w:ascii="Times New Roman" w:hAnsi="Times New Roman"/>
          <w:sz w:val="24"/>
          <w:szCs w:val="24"/>
        </w:rPr>
      </w:pPr>
      <w:proofErr w:type="spellStart"/>
      <w:r>
        <w:t>From</w:t>
      </w:r>
      <w:proofErr w:type="spellEnd"/>
      <w:r>
        <w:t xml:space="preserve"> </w:t>
      </w:r>
      <w:r w:rsidR="0081556D">
        <w:t xml:space="preserve">a </w:t>
      </w:r>
      <w:proofErr w:type="spellStart"/>
      <w:r w:rsidR="0081556D">
        <w:t>personal</w:t>
      </w:r>
      <w:proofErr w:type="spellEnd"/>
      <w:r>
        <w:t xml:space="preserve"> perspective, </w:t>
      </w:r>
      <w:proofErr w:type="spellStart"/>
      <w:r>
        <w:t>it</w:t>
      </w:r>
      <w:proofErr w:type="spellEnd"/>
      <w:r>
        <w:t xml:space="preserve"> </w:t>
      </w:r>
      <w:proofErr w:type="spellStart"/>
      <w:r>
        <w:t>appears</w:t>
      </w:r>
      <w:proofErr w:type="spellEnd"/>
      <w:r>
        <w:t xml:space="preserve"> </w:t>
      </w:r>
      <w:proofErr w:type="spellStart"/>
      <w:r>
        <w:t>that</w:t>
      </w:r>
      <w:proofErr w:type="spellEnd"/>
      <w:r>
        <w:t xml:space="preserve"> </w:t>
      </w:r>
      <w:proofErr w:type="spellStart"/>
      <w:r>
        <w:t>there</w:t>
      </w:r>
      <w:proofErr w:type="spellEnd"/>
      <w:r>
        <w:t xml:space="preserve"> is a lack of common policy between WRC and IMO and the technical and </w:t>
      </w:r>
      <w:proofErr w:type="spellStart"/>
      <w:r>
        <w:t>operational</w:t>
      </w:r>
      <w:proofErr w:type="spellEnd"/>
      <w:r>
        <w:t xml:space="preserve"> </w:t>
      </w:r>
      <w:proofErr w:type="spellStart"/>
      <w:r>
        <w:t>representatives</w:t>
      </w:r>
      <w:proofErr w:type="spellEnd"/>
      <w:r>
        <w:t xml:space="preserve"> </w:t>
      </w:r>
      <w:proofErr w:type="spellStart"/>
      <w:r>
        <w:t>insufficiently</w:t>
      </w:r>
      <w:proofErr w:type="spellEnd"/>
      <w:r>
        <w:t xml:space="preserve"> </w:t>
      </w:r>
      <w:proofErr w:type="spellStart"/>
      <w:r>
        <w:t>br</w:t>
      </w:r>
      <w:r w:rsidR="0081556D">
        <w:t>iefed</w:t>
      </w:r>
      <w:proofErr w:type="spellEnd"/>
      <w:r w:rsidR="0081556D">
        <w:t xml:space="preserve"> on the </w:t>
      </w:r>
      <w:proofErr w:type="spellStart"/>
      <w:r w:rsidR="0081556D">
        <w:t>others</w:t>
      </w:r>
      <w:proofErr w:type="spellEnd"/>
      <w:r w:rsidR="0081556D">
        <w:t xml:space="preserve">' </w:t>
      </w:r>
      <w:proofErr w:type="spellStart"/>
      <w:r w:rsidR="0081556D">
        <w:t>interests</w:t>
      </w:r>
      <w:proofErr w:type="spellEnd"/>
      <w:r w:rsidR="0081556D">
        <w:t xml:space="preserve">. </w:t>
      </w:r>
      <w:r>
        <w:t xml:space="preserve"> National members need to ensure </w:t>
      </w:r>
      <w:proofErr w:type="spellStart"/>
      <w:r>
        <w:t>that</w:t>
      </w:r>
      <w:proofErr w:type="spellEnd"/>
      <w:r>
        <w:t xml:space="preserve"> a </w:t>
      </w:r>
      <w:proofErr w:type="spellStart"/>
      <w:r>
        <w:t>common</w:t>
      </w:r>
      <w:proofErr w:type="spellEnd"/>
      <w:r>
        <w:t xml:space="preserve"> </w:t>
      </w:r>
      <w:proofErr w:type="spellStart"/>
      <w:r>
        <w:t>policy</w:t>
      </w:r>
      <w:proofErr w:type="spellEnd"/>
      <w:r>
        <w:t xml:space="preserve"> </w:t>
      </w:r>
      <w:proofErr w:type="spellStart"/>
      <w:r>
        <w:t>i</w:t>
      </w:r>
      <w:r w:rsidR="0081556D">
        <w:t>s</w:t>
      </w:r>
      <w:proofErr w:type="spellEnd"/>
      <w:r w:rsidR="0081556D">
        <w:t xml:space="preserve"> </w:t>
      </w:r>
      <w:proofErr w:type="spellStart"/>
      <w:r w:rsidR="0081556D">
        <w:t>taken</w:t>
      </w:r>
      <w:proofErr w:type="spellEnd"/>
      <w:r w:rsidR="0081556D">
        <w:t xml:space="preserve"> </w:t>
      </w:r>
      <w:proofErr w:type="spellStart"/>
      <w:r w:rsidR="0081556D">
        <w:t>forward</w:t>
      </w:r>
      <w:proofErr w:type="spellEnd"/>
      <w:r w:rsidR="0081556D">
        <w:t xml:space="preserve"> in </w:t>
      </w:r>
      <w:proofErr w:type="spellStart"/>
      <w:r w:rsidR="0081556D">
        <w:t>both</w:t>
      </w:r>
      <w:proofErr w:type="spellEnd"/>
      <w:r w:rsidR="0081556D">
        <w:t xml:space="preserve"> </w:t>
      </w:r>
      <w:proofErr w:type="spellStart"/>
      <w:r w:rsidR="0081556D">
        <w:t>arenas</w:t>
      </w:r>
      <w:proofErr w:type="spellEnd"/>
      <w:r w:rsidR="0081556D">
        <w:t xml:space="preserve">.  There </w:t>
      </w:r>
      <w:proofErr w:type="spellStart"/>
      <w:r w:rsidR="0081556D">
        <w:t>seems</w:t>
      </w:r>
      <w:proofErr w:type="spellEnd"/>
      <w:r w:rsidR="0081556D">
        <w:t xml:space="preserve"> to </w:t>
      </w:r>
      <w:proofErr w:type="spellStart"/>
      <w:r w:rsidR="0081556D">
        <w:t>be</w:t>
      </w:r>
      <w:proofErr w:type="spellEnd"/>
      <w:r w:rsidR="0081556D">
        <w:t xml:space="preserve"> </w:t>
      </w:r>
      <w:proofErr w:type="gramStart"/>
      <w:r w:rsidR="0081556D">
        <w:t>a</w:t>
      </w:r>
      <w:proofErr w:type="gramEnd"/>
      <w:r w:rsidR="0081556D">
        <w:t xml:space="preserve"> </w:t>
      </w:r>
      <w:proofErr w:type="spellStart"/>
      <w:r w:rsidR="0081556D">
        <w:t>lack</w:t>
      </w:r>
      <w:proofErr w:type="spellEnd"/>
      <w:r w:rsidR="0081556D">
        <w:t xml:space="preserve"> of support </w:t>
      </w:r>
      <w:proofErr w:type="spellStart"/>
      <w:r>
        <w:t>from</w:t>
      </w:r>
      <w:proofErr w:type="spellEnd"/>
      <w:r>
        <w:t xml:space="preserve"> the "</w:t>
      </w:r>
      <w:proofErr w:type="spellStart"/>
      <w:r>
        <w:t>operational</w:t>
      </w:r>
      <w:proofErr w:type="spellEnd"/>
      <w:r>
        <w:t xml:space="preserve">" </w:t>
      </w:r>
      <w:proofErr w:type="spellStart"/>
      <w:r>
        <w:t>side</w:t>
      </w:r>
      <w:proofErr w:type="spellEnd"/>
      <w:r>
        <w:t xml:space="preserve"> </w:t>
      </w:r>
      <w:proofErr w:type="spellStart"/>
      <w:r>
        <w:t>that</w:t>
      </w:r>
      <w:proofErr w:type="spellEnd"/>
      <w:r>
        <w:t xml:space="preserve"> </w:t>
      </w:r>
      <w:proofErr w:type="spellStart"/>
      <w:r>
        <w:t>there</w:t>
      </w:r>
      <w:proofErr w:type="spellEnd"/>
      <w:r>
        <w:t xml:space="preserve"> is a problem.</w:t>
      </w:r>
    </w:p>
    <w:p w:rsidR="00F57BAF" w:rsidRDefault="00F57BAF" w:rsidP="0081556D">
      <w:pPr>
        <w:pStyle w:val="List1"/>
        <w:rPr>
          <w:rFonts w:ascii="Times New Roman" w:hAnsi="Times New Roman"/>
          <w:sz w:val="24"/>
          <w:szCs w:val="24"/>
        </w:rPr>
      </w:pPr>
      <w:proofErr w:type="spellStart"/>
      <w:r>
        <w:t>Since</w:t>
      </w:r>
      <w:proofErr w:type="spellEnd"/>
      <w:r>
        <w:t xml:space="preserve"> the VTS 26 note was written, the UK has b</w:t>
      </w:r>
      <w:r w:rsidR="0081556D">
        <w:t xml:space="preserve">een </w:t>
      </w:r>
      <w:proofErr w:type="spellStart"/>
      <w:r w:rsidR="0081556D">
        <w:t>deeply</w:t>
      </w:r>
      <w:proofErr w:type="spellEnd"/>
      <w:r w:rsidR="0081556D">
        <w:t xml:space="preserve"> </w:t>
      </w:r>
      <w:proofErr w:type="spellStart"/>
      <w:r w:rsidR="0081556D">
        <w:t>engaged</w:t>
      </w:r>
      <w:proofErr w:type="spellEnd"/>
      <w:r w:rsidR="0081556D">
        <w:t xml:space="preserve"> in </w:t>
      </w:r>
      <w:proofErr w:type="spellStart"/>
      <w:r w:rsidR="0081556D">
        <w:t>proposals</w:t>
      </w:r>
      <w:proofErr w:type="spellEnd"/>
      <w:r w:rsidR="0081556D">
        <w:t xml:space="preserve"> </w:t>
      </w:r>
      <w:r>
        <w:t xml:space="preserve">to charge for the use of spectrum by both the maritime and aviation sectors - a concept </w:t>
      </w:r>
      <w:proofErr w:type="spellStart"/>
      <w:r>
        <w:t>known</w:t>
      </w:r>
      <w:proofErr w:type="spellEnd"/>
      <w:r>
        <w:t xml:space="preserve"> as Administr</w:t>
      </w:r>
      <w:r w:rsidR="0081556D">
        <w:t xml:space="preserve">ative </w:t>
      </w:r>
      <w:proofErr w:type="spellStart"/>
      <w:r w:rsidR="0081556D">
        <w:t>Incentive</w:t>
      </w:r>
      <w:proofErr w:type="spellEnd"/>
      <w:r w:rsidR="0081556D">
        <w:t xml:space="preserve"> </w:t>
      </w:r>
      <w:proofErr w:type="spellStart"/>
      <w:r w:rsidR="0081556D">
        <w:t>Pricing</w:t>
      </w:r>
      <w:proofErr w:type="spellEnd"/>
      <w:r w:rsidR="0081556D">
        <w:t xml:space="preserve"> or AIP. </w:t>
      </w:r>
      <w:r>
        <w:t xml:space="preserve"> Charges on maritime simplex circuits are being proposed in the UK based simply on the assessme</w:t>
      </w:r>
      <w:r w:rsidR="0081556D">
        <w:t xml:space="preserve">nt by the UK </w:t>
      </w:r>
      <w:proofErr w:type="spellStart"/>
      <w:r w:rsidR="0081556D">
        <w:t>regulator</w:t>
      </w:r>
      <w:proofErr w:type="spellEnd"/>
      <w:r w:rsidR="0081556D">
        <w:t xml:space="preserve">, </w:t>
      </w:r>
      <w:proofErr w:type="spellStart"/>
      <w:r w:rsidR="0081556D">
        <w:t>Ofcom</w:t>
      </w:r>
      <w:proofErr w:type="spellEnd"/>
      <w:r w:rsidR="0081556D">
        <w:t xml:space="preserve">, </w:t>
      </w:r>
      <w:proofErr w:type="spellStart"/>
      <w:r>
        <w:t>that</w:t>
      </w:r>
      <w:proofErr w:type="spellEnd"/>
      <w:r>
        <w:t xml:space="preserve"> the </w:t>
      </w:r>
      <w:proofErr w:type="spellStart"/>
      <w:r>
        <w:t>eight</w:t>
      </w:r>
      <w:proofErr w:type="spellEnd"/>
      <w:r>
        <w:t xml:space="preserve"> simplex </w:t>
      </w:r>
      <w:proofErr w:type="spellStart"/>
      <w:r>
        <w:t>channels</w:t>
      </w:r>
      <w:proofErr w:type="spellEnd"/>
      <w:r>
        <w:t xml:space="preserve"> </w:t>
      </w:r>
      <w:proofErr w:type="spellStart"/>
      <w:r>
        <w:t>specifically</w:t>
      </w:r>
      <w:proofErr w:type="spellEnd"/>
      <w:r>
        <w:t xml:space="preserve"> allocated to ship shore use (i.e. VTS) are "congested".</w:t>
      </w:r>
    </w:p>
    <w:p w:rsidR="00F57BAF" w:rsidRDefault="00F57BAF" w:rsidP="0081556D">
      <w:pPr>
        <w:pStyle w:val="List1"/>
        <w:rPr>
          <w:rFonts w:ascii="Times New Roman" w:hAnsi="Times New Roman"/>
          <w:sz w:val="24"/>
          <w:szCs w:val="24"/>
        </w:rPr>
      </w:pPr>
      <w:r>
        <w:lastRenderedPageBreak/>
        <w:t>AIP has highlighted that the aviati</w:t>
      </w:r>
      <w:r w:rsidR="0081556D">
        <w:t>on sector has already divided a</w:t>
      </w:r>
      <w:r>
        <w:t xml:space="preserve"> number of 25 KHz ch</w:t>
      </w:r>
      <w:r w:rsidR="0081556D">
        <w:t xml:space="preserve">annels into 8 1/3 KHz </w:t>
      </w:r>
      <w:proofErr w:type="spellStart"/>
      <w:r w:rsidR="0081556D">
        <w:t>channels</w:t>
      </w:r>
      <w:proofErr w:type="spellEnd"/>
      <w:r w:rsidR="0081556D">
        <w:t xml:space="preserve">, </w:t>
      </w:r>
      <w:proofErr w:type="spellStart"/>
      <w:r>
        <w:t>yet</w:t>
      </w:r>
      <w:proofErr w:type="spellEnd"/>
      <w:r>
        <w:t xml:space="preserve"> in the maritime sector we are still rather limply looking at the division of maritime </w:t>
      </w:r>
      <w:proofErr w:type="spellStart"/>
      <w:r>
        <w:t>c</w:t>
      </w:r>
      <w:r w:rsidR="0081556D">
        <w:t>hannels</w:t>
      </w:r>
      <w:proofErr w:type="spellEnd"/>
      <w:r w:rsidR="0081556D">
        <w:t xml:space="preserve"> </w:t>
      </w:r>
      <w:proofErr w:type="spellStart"/>
      <w:r w:rsidR="0081556D">
        <w:t>into</w:t>
      </w:r>
      <w:proofErr w:type="spellEnd"/>
      <w:r w:rsidR="0081556D">
        <w:t xml:space="preserve"> 12.5 KHz </w:t>
      </w:r>
      <w:proofErr w:type="spellStart"/>
      <w:r w:rsidR="0081556D">
        <w:t>spacings</w:t>
      </w:r>
      <w:proofErr w:type="spellEnd"/>
      <w:r w:rsidR="0081556D">
        <w:t xml:space="preserve">.  </w:t>
      </w:r>
      <w:proofErr w:type="spellStart"/>
      <w:r w:rsidR="0081556D">
        <w:t>Industrial</w:t>
      </w:r>
      <w:proofErr w:type="spellEnd"/>
      <w:r w:rsidR="0081556D">
        <w:t xml:space="preserve"> </w:t>
      </w:r>
      <w:proofErr w:type="spellStart"/>
      <w:r w:rsidR="0081556D">
        <w:t>advice</w:t>
      </w:r>
      <w:proofErr w:type="spellEnd"/>
      <w:r w:rsidR="0081556D">
        <w:t xml:space="preserve"> </w:t>
      </w:r>
      <w:proofErr w:type="spellStart"/>
      <w:r w:rsidR="0081556D">
        <w:t>is</w:t>
      </w:r>
      <w:proofErr w:type="spellEnd"/>
      <w:r w:rsidR="0081556D">
        <w:t xml:space="preserve"> </w:t>
      </w:r>
      <w:proofErr w:type="spellStart"/>
      <w:r>
        <w:t>that</w:t>
      </w:r>
      <w:proofErr w:type="spellEnd"/>
      <w:r>
        <w:t xml:space="preserve"> 6.25 KHz </w:t>
      </w:r>
      <w:proofErr w:type="spellStart"/>
      <w:r w:rsidR="0081556D">
        <w:t>spacings</w:t>
      </w:r>
      <w:proofErr w:type="spellEnd"/>
      <w:r w:rsidR="0081556D">
        <w:t xml:space="preserve"> are </w:t>
      </w:r>
      <w:proofErr w:type="spellStart"/>
      <w:r w:rsidR="0081556D">
        <w:t>entirely</w:t>
      </w:r>
      <w:proofErr w:type="spellEnd"/>
      <w:r w:rsidR="0081556D">
        <w:t xml:space="preserve"> </w:t>
      </w:r>
      <w:proofErr w:type="spellStart"/>
      <w:r w:rsidR="0081556D">
        <w:t>feasible</w:t>
      </w:r>
      <w:proofErr w:type="spellEnd"/>
      <w:r w:rsidR="0081556D">
        <w:t xml:space="preserve"> </w:t>
      </w:r>
      <w:proofErr w:type="spellStart"/>
      <w:r>
        <w:t>given</w:t>
      </w:r>
      <w:proofErr w:type="spellEnd"/>
      <w:r>
        <w:t xml:space="preserve"> </w:t>
      </w:r>
      <w:proofErr w:type="spellStart"/>
      <w:r>
        <w:t>today's</w:t>
      </w:r>
      <w:proofErr w:type="spellEnd"/>
      <w:r>
        <w:t xml:space="preserve"> </w:t>
      </w:r>
      <w:proofErr w:type="spellStart"/>
      <w:r>
        <w:t>technology</w:t>
      </w:r>
      <w:proofErr w:type="spellEnd"/>
      <w:r>
        <w:t xml:space="preserve"> and, that if digital trunked networks are considered, then the utilisation of the </w:t>
      </w:r>
      <w:proofErr w:type="spellStart"/>
      <w:r>
        <w:t>available</w:t>
      </w:r>
      <w:proofErr w:type="spellEnd"/>
      <w:r>
        <w:t xml:space="preserve"> </w:t>
      </w:r>
      <w:proofErr w:type="spellStart"/>
      <w:r>
        <w:t>spectrum</w:t>
      </w:r>
      <w:proofErr w:type="spellEnd"/>
      <w:r>
        <w:t xml:space="preserve"> </w:t>
      </w:r>
      <w:proofErr w:type="spellStart"/>
      <w:r>
        <w:t>would</w:t>
      </w:r>
      <w:proofErr w:type="spellEnd"/>
      <w:r>
        <w:t xml:space="preserve"> </w:t>
      </w:r>
      <w:proofErr w:type="spellStart"/>
      <w:r>
        <w:t>be</w:t>
      </w:r>
      <w:proofErr w:type="spellEnd"/>
      <w:r w:rsidR="0081556D">
        <w:t xml:space="preserve"> </w:t>
      </w:r>
      <w:proofErr w:type="spellStart"/>
      <w:r w:rsidR="0081556D">
        <w:t>enhanced</w:t>
      </w:r>
      <w:proofErr w:type="spellEnd"/>
      <w:r w:rsidR="0081556D">
        <w:t xml:space="preserve"> by </w:t>
      </w:r>
      <w:proofErr w:type="spellStart"/>
      <w:r w:rsidR="0081556D">
        <w:t>several</w:t>
      </w:r>
      <w:proofErr w:type="spellEnd"/>
      <w:r w:rsidR="0081556D">
        <w:t xml:space="preserve"> multiples. </w:t>
      </w:r>
      <w:r>
        <w:t xml:space="preserve"> Such work could free up spectrum for use by e-Nav applications and there may even be spare capacity to give away to non-maritime use in the longer term - a proposition that should be catching the imagination.</w:t>
      </w:r>
    </w:p>
    <w:p w:rsidR="00F57BAF" w:rsidRDefault="00F57BAF" w:rsidP="0081556D">
      <w:pPr>
        <w:pStyle w:val="List1"/>
        <w:rPr>
          <w:rFonts w:ascii="Times New Roman" w:hAnsi="Times New Roman"/>
          <w:sz w:val="24"/>
          <w:szCs w:val="24"/>
        </w:rPr>
      </w:pPr>
      <w:r>
        <w:t>There seems to be a tota</w:t>
      </w:r>
      <w:r w:rsidR="0081556D">
        <w:t xml:space="preserve">l </w:t>
      </w:r>
      <w:proofErr w:type="spellStart"/>
      <w:r w:rsidR="0081556D">
        <w:t>lethargy</w:t>
      </w:r>
      <w:proofErr w:type="spellEnd"/>
      <w:r w:rsidR="0081556D">
        <w:t xml:space="preserve"> to do </w:t>
      </w:r>
      <w:proofErr w:type="spellStart"/>
      <w:r w:rsidR="0081556D">
        <w:t>anything</w:t>
      </w:r>
      <w:proofErr w:type="spellEnd"/>
      <w:r w:rsidR="0081556D">
        <w:t xml:space="preserve"> </w:t>
      </w:r>
      <w:proofErr w:type="spellStart"/>
      <w:r w:rsidR="0081556D">
        <w:t>aboutthis</w:t>
      </w:r>
      <w:proofErr w:type="spellEnd"/>
      <w:r w:rsidR="0081556D">
        <w:t xml:space="preserve"> on the basis </w:t>
      </w:r>
      <w:proofErr w:type="spellStart"/>
      <w:r>
        <w:t>that</w:t>
      </w:r>
      <w:proofErr w:type="spellEnd"/>
      <w:r>
        <w:t xml:space="preserve"> 3rd world states </w:t>
      </w:r>
      <w:proofErr w:type="spellStart"/>
      <w:r>
        <w:t>will</w:t>
      </w:r>
      <w:proofErr w:type="spellEnd"/>
      <w:r w:rsidR="0081556D">
        <w:t xml:space="preserve"> </w:t>
      </w:r>
      <w:proofErr w:type="spellStart"/>
      <w:r w:rsidR="0081556D">
        <w:t>object</w:t>
      </w:r>
      <w:proofErr w:type="spellEnd"/>
      <w:r w:rsidR="0081556D">
        <w:t xml:space="preserve"> and in </w:t>
      </w:r>
      <w:proofErr w:type="spellStart"/>
      <w:r w:rsidR="0081556D">
        <w:t>any</w:t>
      </w:r>
      <w:proofErr w:type="spellEnd"/>
      <w:r w:rsidR="0081556D">
        <w:t xml:space="preserve"> case </w:t>
      </w:r>
      <w:proofErr w:type="spellStart"/>
      <w:r w:rsidR="0081556D">
        <w:t>it</w:t>
      </w:r>
      <w:proofErr w:type="spellEnd"/>
      <w:r w:rsidR="0081556D">
        <w:t xml:space="preserve"> </w:t>
      </w:r>
      <w:proofErr w:type="spellStart"/>
      <w:r w:rsidR="0081556D">
        <w:t>will</w:t>
      </w:r>
      <w:proofErr w:type="spellEnd"/>
      <w:r w:rsidR="0081556D">
        <w:t xml:space="preserve"> </w:t>
      </w:r>
      <w:proofErr w:type="spellStart"/>
      <w:r w:rsidR="0081556D">
        <w:t>take</w:t>
      </w:r>
      <w:proofErr w:type="spellEnd"/>
      <w:r w:rsidR="0081556D">
        <w:t xml:space="preserve"> </w:t>
      </w:r>
      <w:proofErr w:type="spellStart"/>
      <w:r w:rsidR="0081556D">
        <w:t>forever</w:t>
      </w:r>
      <w:proofErr w:type="spellEnd"/>
      <w:r w:rsidR="0081556D">
        <w:t xml:space="preserve">.  The </w:t>
      </w:r>
      <w:proofErr w:type="spellStart"/>
      <w:r w:rsidR="0081556D">
        <w:t>response</w:t>
      </w:r>
      <w:proofErr w:type="spellEnd"/>
      <w:r w:rsidR="0081556D">
        <w:t xml:space="preserve"> </w:t>
      </w:r>
      <w:r>
        <w:t xml:space="preserve">to </w:t>
      </w:r>
      <w:proofErr w:type="spellStart"/>
      <w:r>
        <w:t>that</w:t>
      </w:r>
      <w:proofErr w:type="spellEnd"/>
      <w:r>
        <w:t xml:space="preserve"> </w:t>
      </w:r>
      <w:proofErr w:type="spellStart"/>
      <w:r>
        <w:t>is</w:t>
      </w:r>
      <w:proofErr w:type="spellEnd"/>
      <w:r>
        <w:t xml:space="preserve"> that, with a suitable transition plan, analogue and digital technologies can co-exist until such time as everyone is ready to move to </w:t>
      </w:r>
      <w:r w:rsidR="0081556D">
        <w:t xml:space="preserve">new technologies and, </w:t>
      </w:r>
      <w:proofErr w:type="spellStart"/>
      <w:r w:rsidR="0081556D">
        <w:t>secondly</w:t>
      </w:r>
      <w:proofErr w:type="spellEnd"/>
      <w:r w:rsidR="0081556D">
        <w:t xml:space="preserve">, </w:t>
      </w:r>
      <w:proofErr w:type="spellStart"/>
      <w:r w:rsidR="0081556D">
        <w:t>this</w:t>
      </w:r>
      <w:proofErr w:type="spellEnd"/>
      <w:r w:rsidR="0081556D">
        <w:t xml:space="preserve"> </w:t>
      </w:r>
      <w:proofErr w:type="spellStart"/>
      <w:r w:rsidR="0081556D">
        <w:t>technology</w:t>
      </w:r>
      <w:proofErr w:type="spellEnd"/>
      <w:r w:rsidR="0081556D">
        <w:t xml:space="preserve"> </w:t>
      </w:r>
      <w:proofErr w:type="spellStart"/>
      <w:r>
        <w:t>will</w:t>
      </w:r>
      <w:proofErr w:type="spellEnd"/>
      <w:r>
        <w:t xml:space="preserve"> </w:t>
      </w:r>
      <w:proofErr w:type="spellStart"/>
      <w:r>
        <w:t>event</w:t>
      </w:r>
      <w:r w:rsidR="0081556D">
        <w:t>ually</w:t>
      </w:r>
      <w:proofErr w:type="spellEnd"/>
      <w:r w:rsidR="0081556D">
        <w:t xml:space="preserve"> </w:t>
      </w:r>
      <w:proofErr w:type="spellStart"/>
      <w:r w:rsidR="0081556D">
        <w:t>be</w:t>
      </w:r>
      <w:proofErr w:type="spellEnd"/>
      <w:r w:rsidR="0081556D">
        <w:t xml:space="preserve"> </w:t>
      </w:r>
      <w:proofErr w:type="spellStart"/>
      <w:r w:rsidR="0081556D">
        <w:t>adopted</w:t>
      </w:r>
      <w:proofErr w:type="spellEnd"/>
      <w:r w:rsidR="0081556D">
        <w:t xml:space="preserve"> </w:t>
      </w:r>
      <w:proofErr w:type="spellStart"/>
      <w:r w:rsidR="0081556D">
        <w:t>so</w:t>
      </w:r>
      <w:proofErr w:type="spellEnd"/>
      <w:r w:rsidR="0081556D">
        <w:t xml:space="preserve"> the </w:t>
      </w:r>
      <w:proofErr w:type="spellStart"/>
      <w:r w:rsidR="0081556D">
        <w:t>process</w:t>
      </w:r>
      <w:proofErr w:type="spellEnd"/>
      <w:r w:rsidR="0081556D">
        <w:t xml:space="preserve"> must </w:t>
      </w:r>
      <w:proofErr w:type="spellStart"/>
      <w:r w:rsidR="0081556D">
        <w:t>start</w:t>
      </w:r>
      <w:proofErr w:type="spellEnd"/>
      <w:r w:rsidR="0081556D">
        <w:t xml:space="preserve"> </w:t>
      </w:r>
      <w:proofErr w:type="spellStart"/>
      <w:r w:rsidR="0081556D">
        <w:t>at</w:t>
      </w:r>
      <w:proofErr w:type="spellEnd"/>
      <w:r w:rsidR="0081556D">
        <w:t xml:space="preserve"> </w:t>
      </w:r>
      <w:proofErr w:type="spellStart"/>
      <w:r>
        <w:t>sometime</w:t>
      </w:r>
      <w:proofErr w:type="spellEnd"/>
      <w:r w:rsidR="0081556D">
        <w:t>,</w:t>
      </w:r>
      <w:r>
        <w:t xml:space="preserve"> </w:t>
      </w:r>
      <w:proofErr w:type="spellStart"/>
      <w:r>
        <w:t>so</w:t>
      </w:r>
      <w:proofErr w:type="spellEnd"/>
      <w:r>
        <w:t xml:space="preserve"> </w:t>
      </w:r>
      <w:proofErr w:type="spellStart"/>
      <w:r>
        <w:t>why</w:t>
      </w:r>
      <w:proofErr w:type="spellEnd"/>
      <w:r>
        <w:t xml:space="preserve"> not now?</w:t>
      </w:r>
    </w:p>
    <w:p w:rsidR="00F57BAF" w:rsidRDefault="00F57BAF" w:rsidP="0081556D">
      <w:pPr>
        <w:pStyle w:val="List1"/>
      </w:pPr>
      <w:r>
        <w:t xml:space="preserve">As a final note, </w:t>
      </w:r>
      <w:proofErr w:type="spellStart"/>
      <w:r w:rsidR="0081556D">
        <w:t>it</w:t>
      </w:r>
      <w:proofErr w:type="spellEnd"/>
      <w:r w:rsidR="0081556D">
        <w:t xml:space="preserve"> has</w:t>
      </w:r>
      <w:r>
        <w:t xml:space="preserve"> </w:t>
      </w:r>
      <w:proofErr w:type="spellStart"/>
      <w:r>
        <w:t>also</w:t>
      </w:r>
      <w:proofErr w:type="spellEnd"/>
      <w:r>
        <w:t xml:space="preserve"> </w:t>
      </w:r>
      <w:proofErr w:type="spellStart"/>
      <w:r>
        <w:t>just</w:t>
      </w:r>
      <w:proofErr w:type="spellEnd"/>
      <w:r>
        <w:t xml:space="preserve"> </w:t>
      </w:r>
      <w:r w:rsidR="0081556D">
        <w:t xml:space="preserve">been </w:t>
      </w:r>
      <w:proofErr w:type="spellStart"/>
      <w:r>
        <w:t>identified</w:t>
      </w:r>
      <w:proofErr w:type="spellEnd"/>
      <w:r>
        <w:t xml:space="preserve"> </w:t>
      </w:r>
      <w:proofErr w:type="spellStart"/>
      <w:r>
        <w:t>that</w:t>
      </w:r>
      <w:proofErr w:type="spellEnd"/>
      <w:r>
        <w:t xml:space="preserve"> </w:t>
      </w:r>
      <w:proofErr w:type="spellStart"/>
      <w:r>
        <w:t>some</w:t>
      </w:r>
      <w:proofErr w:type="spellEnd"/>
      <w:r>
        <w:t xml:space="preserve"> ports are </w:t>
      </w:r>
      <w:proofErr w:type="spellStart"/>
      <w:r>
        <w:t>using</w:t>
      </w:r>
      <w:proofErr w:type="spellEnd"/>
      <w:r>
        <w:t xml:space="preserve"> duplex </w:t>
      </w:r>
      <w:proofErr w:type="spellStart"/>
      <w:r>
        <w:t>chan</w:t>
      </w:r>
      <w:r w:rsidR="0081556D">
        <w:t>nels</w:t>
      </w:r>
      <w:proofErr w:type="spellEnd"/>
      <w:r w:rsidR="0081556D">
        <w:t xml:space="preserve"> in the "talk-</w:t>
      </w:r>
      <w:proofErr w:type="spellStart"/>
      <w:r w:rsidR="0081556D">
        <w:t>through</w:t>
      </w:r>
      <w:proofErr w:type="spellEnd"/>
      <w:r w:rsidR="0081556D">
        <w:t xml:space="preserve">" mode </w:t>
      </w:r>
      <w:r>
        <w:t xml:space="preserve">by </w:t>
      </w:r>
      <w:proofErr w:type="spellStart"/>
      <w:r>
        <w:t>rebroadcasting</w:t>
      </w:r>
      <w:proofErr w:type="spellEnd"/>
      <w:r>
        <w:t xml:space="preserve"> the </w:t>
      </w:r>
      <w:proofErr w:type="spellStart"/>
      <w:r>
        <w:t>ship</w:t>
      </w:r>
      <w:proofErr w:type="spellEnd"/>
      <w:r>
        <w:t xml:space="preserve"> to shore leg and effectively turning it into a simple</w:t>
      </w:r>
      <w:r w:rsidR="0081556D">
        <w:t xml:space="preserve">x circuit as a </w:t>
      </w:r>
      <w:proofErr w:type="spellStart"/>
      <w:r w:rsidR="0081556D">
        <w:t>means</w:t>
      </w:r>
      <w:proofErr w:type="spellEnd"/>
      <w:r w:rsidR="0081556D">
        <w:t xml:space="preserve"> of </w:t>
      </w:r>
      <w:proofErr w:type="spellStart"/>
      <w:r w:rsidR="0081556D">
        <w:t>finding</w:t>
      </w:r>
      <w:proofErr w:type="spellEnd"/>
      <w:r w:rsidR="0081556D">
        <w:t xml:space="preserve"> </w:t>
      </w:r>
      <w:proofErr w:type="spellStart"/>
      <w:r>
        <w:t>chann</w:t>
      </w:r>
      <w:r w:rsidR="0081556D">
        <w:t>els</w:t>
      </w:r>
      <w:proofErr w:type="spellEnd"/>
      <w:r w:rsidR="0081556D">
        <w:t xml:space="preserve"> </w:t>
      </w:r>
      <w:proofErr w:type="spellStart"/>
      <w:r w:rsidR="0081556D">
        <w:t>that</w:t>
      </w:r>
      <w:proofErr w:type="spellEnd"/>
      <w:r w:rsidR="0081556D">
        <w:t xml:space="preserve"> are </w:t>
      </w:r>
      <w:proofErr w:type="spellStart"/>
      <w:r w:rsidR="0081556D">
        <w:t>interference</w:t>
      </w:r>
      <w:proofErr w:type="spellEnd"/>
      <w:r w:rsidR="0081556D">
        <w:t xml:space="preserve"> free.  I </w:t>
      </w:r>
      <w:proofErr w:type="spellStart"/>
      <w:r w:rsidR="0081556D">
        <w:t>am</w:t>
      </w:r>
      <w:proofErr w:type="spellEnd"/>
      <w:r w:rsidR="0081556D">
        <w:t xml:space="preserve"> </w:t>
      </w:r>
      <w:proofErr w:type="spellStart"/>
      <w:r w:rsidR="0081556D">
        <w:t>actively</w:t>
      </w:r>
      <w:proofErr w:type="spellEnd"/>
      <w:r w:rsidR="0081556D">
        <w:t xml:space="preserve"> </w:t>
      </w:r>
      <w:proofErr w:type="spellStart"/>
      <w:r w:rsidR="0081556D">
        <w:t>looking</w:t>
      </w:r>
      <w:proofErr w:type="spellEnd"/>
      <w:r w:rsidR="0081556D">
        <w:t xml:space="preserve"> </w:t>
      </w:r>
      <w:proofErr w:type="spellStart"/>
      <w:r w:rsidR="0081556D">
        <w:t>at</w:t>
      </w:r>
      <w:proofErr w:type="spellEnd"/>
      <w:r w:rsidR="0081556D">
        <w:t xml:space="preserve"> </w:t>
      </w:r>
      <w:r>
        <w:t xml:space="preserve">how </w:t>
      </w:r>
      <w:proofErr w:type="spellStart"/>
      <w:r>
        <w:t>we</w:t>
      </w:r>
      <w:proofErr w:type="spellEnd"/>
      <w:r>
        <w:t xml:space="preserve"> </w:t>
      </w:r>
      <w:proofErr w:type="spellStart"/>
      <w:r>
        <w:t>might</w:t>
      </w:r>
      <w:proofErr w:type="spellEnd"/>
      <w:r>
        <w:t xml:space="preserve"> </w:t>
      </w:r>
      <w:proofErr w:type="spellStart"/>
      <w:r>
        <w:t>achieve</w:t>
      </w:r>
      <w:proofErr w:type="spellEnd"/>
      <w:r>
        <w:t xml:space="preserve"> </w:t>
      </w:r>
      <w:proofErr w:type="spellStart"/>
      <w:r>
        <w:t>this</w:t>
      </w:r>
      <w:proofErr w:type="spellEnd"/>
      <w:r>
        <w:t xml:space="preserve"> </w:t>
      </w:r>
      <w:proofErr w:type="spellStart"/>
      <w:r>
        <w:t>here</w:t>
      </w:r>
      <w:proofErr w:type="spellEnd"/>
      <w:r>
        <w:t xml:space="preserve"> in Lond</w:t>
      </w:r>
      <w:r w:rsidR="0081556D">
        <w:t xml:space="preserve">on. </w:t>
      </w:r>
      <w:r>
        <w:t xml:space="preserve"> It is, of course, hugely inefficient on spectrum use as it takes up 50 KHz when 25 KHz </w:t>
      </w:r>
      <w:proofErr w:type="spellStart"/>
      <w:r>
        <w:t>would</w:t>
      </w:r>
      <w:proofErr w:type="spellEnd"/>
      <w:r w:rsidR="0081556D">
        <w:t xml:space="preserve"> do but </w:t>
      </w:r>
      <w:proofErr w:type="spellStart"/>
      <w:r w:rsidR="0081556D">
        <w:t>it</w:t>
      </w:r>
      <w:proofErr w:type="spellEnd"/>
      <w:r w:rsidR="0081556D">
        <w:t xml:space="preserve"> </w:t>
      </w:r>
      <w:proofErr w:type="spellStart"/>
      <w:r w:rsidR="0081556D">
        <w:t>does</w:t>
      </w:r>
      <w:proofErr w:type="spellEnd"/>
      <w:r w:rsidR="0081556D">
        <w:t xml:space="preserve"> </w:t>
      </w:r>
      <w:proofErr w:type="spellStart"/>
      <w:r w:rsidR="0081556D">
        <w:t>offer</w:t>
      </w:r>
      <w:proofErr w:type="spellEnd"/>
      <w:r w:rsidR="0081556D">
        <w:t xml:space="preserve"> a </w:t>
      </w:r>
      <w:proofErr w:type="spellStart"/>
      <w:r w:rsidR="0081556D">
        <w:t>further</w:t>
      </w:r>
      <w:proofErr w:type="spellEnd"/>
      <w:r w:rsidR="0081556D">
        <w:t xml:space="preserve"> </w:t>
      </w:r>
      <w:r>
        <w:t xml:space="preserve">option for </w:t>
      </w:r>
      <w:proofErr w:type="spellStart"/>
      <w:r>
        <w:t>any</w:t>
      </w:r>
      <w:proofErr w:type="spellEnd"/>
      <w:r>
        <w:t xml:space="preserve"> transition</w:t>
      </w:r>
      <w:r w:rsidR="0081556D">
        <w:t xml:space="preserve"> plan and, more </w:t>
      </w:r>
      <w:proofErr w:type="spellStart"/>
      <w:r w:rsidR="0081556D">
        <w:t>importantly</w:t>
      </w:r>
      <w:proofErr w:type="spellEnd"/>
      <w:r w:rsidR="0081556D">
        <w:t xml:space="preserve">, </w:t>
      </w:r>
      <w:proofErr w:type="spellStart"/>
      <w:r w:rsidR="0081556D">
        <w:t>it</w:t>
      </w:r>
      <w:proofErr w:type="spellEnd"/>
      <w:r w:rsidR="0081556D">
        <w:t xml:space="preserve"> </w:t>
      </w:r>
      <w:proofErr w:type="spellStart"/>
      <w:r>
        <w:t>offers</w:t>
      </w:r>
      <w:proofErr w:type="spellEnd"/>
      <w:r>
        <w:t xml:space="preserve"> an </w:t>
      </w:r>
      <w:proofErr w:type="spellStart"/>
      <w:r>
        <w:t>immediate</w:t>
      </w:r>
      <w:proofErr w:type="spellEnd"/>
      <w:r>
        <w:t xml:space="preserve"> </w:t>
      </w:r>
      <w:proofErr w:type="spellStart"/>
      <w:r>
        <w:t>fix</w:t>
      </w:r>
      <w:proofErr w:type="spellEnd"/>
      <w:r>
        <w:t xml:space="preserve"> for </w:t>
      </w:r>
      <w:proofErr w:type="spellStart"/>
      <w:r>
        <w:t>today's</w:t>
      </w:r>
      <w:proofErr w:type="spellEnd"/>
      <w:r>
        <w:t xml:space="preserve"> problems that is within a port's capability to implement with no change required to any ship fit.</w:t>
      </w:r>
    </w:p>
    <w:p w:rsidR="00F57BAF" w:rsidRDefault="00F57BAF" w:rsidP="0081556D">
      <w:pPr>
        <w:pStyle w:val="Heading1"/>
      </w:pPr>
      <w:r>
        <w:t>Further information</w:t>
      </w:r>
    </w:p>
    <w:p w:rsidR="00F57BAF" w:rsidRDefault="00F57BAF" w:rsidP="00F57BAF">
      <w:r>
        <w:t>The Chairman of VTS WG1</w:t>
      </w:r>
      <w:r w:rsidR="0081556D">
        <w:t>, Barry Goldman,</w:t>
      </w:r>
      <w:r>
        <w:t xml:space="preserve"> is happy to be contacted for further</w:t>
      </w:r>
      <w:r w:rsidR="0081556D">
        <w:t xml:space="preserve"> information</w:t>
      </w:r>
      <w:r>
        <w:t>.</w:t>
      </w:r>
    </w:p>
    <w:p w:rsidR="00F57BAF" w:rsidRDefault="00F57BAF" w:rsidP="00F57BAF"/>
    <w:p w:rsidR="00F57BAF" w:rsidRDefault="00F57BAF" w:rsidP="0081556D">
      <w:pPr>
        <w:tabs>
          <w:tab w:val="left" w:pos="1418"/>
        </w:tabs>
      </w:pPr>
      <w:r>
        <w:t>Telephone</w:t>
      </w:r>
      <w:r w:rsidR="0081556D">
        <w:t>:</w:t>
      </w:r>
      <w:r w:rsidR="0081556D">
        <w:tab/>
      </w:r>
      <w:r>
        <w:t>+44 1474 562299</w:t>
      </w:r>
    </w:p>
    <w:p w:rsidR="00F57BAF" w:rsidRDefault="00F57BAF" w:rsidP="0081556D">
      <w:pPr>
        <w:pStyle w:val="BodyText"/>
        <w:tabs>
          <w:tab w:val="left" w:pos="1418"/>
        </w:tabs>
      </w:pPr>
      <w:proofErr w:type="gramStart"/>
      <w:r>
        <w:t>e-mail</w:t>
      </w:r>
      <w:proofErr w:type="gramEnd"/>
      <w:r w:rsidR="0081556D">
        <w:t>:</w:t>
      </w:r>
      <w:r w:rsidR="0081556D">
        <w:tab/>
      </w:r>
      <w:r>
        <w:t>barry.goldman@pla.co.uk</w:t>
      </w:r>
    </w:p>
    <w:p w:rsidR="009F5C36" w:rsidRPr="00A52EBF" w:rsidRDefault="00AA76C0" w:rsidP="00135447">
      <w:pPr>
        <w:pStyle w:val="Heading1"/>
        <w:rPr>
          <w:lang w:val="en-GB"/>
        </w:rPr>
      </w:pPr>
      <w:r w:rsidRPr="00A52EBF">
        <w:rPr>
          <w:lang w:val="en-GB"/>
        </w:rPr>
        <w:t>Action requested</w:t>
      </w:r>
    </w:p>
    <w:p w:rsidR="00A52EBF" w:rsidRPr="00492BCA" w:rsidRDefault="00805AB9" w:rsidP="00B63CFD">
      <w:pPr>
        <w:pStyle w:val="BodyText"/>
      </w:pPr>
      <w:r>
        <w:t xml:space="preserve">The </w:t>
      </w:r>
      <w:r w:rsidR="00C459D4">
        <w:t xml:space="preserve">e-NAV </w:t>
      </w:r>
      <w:r>
        <w:t xml:space="preserve">Committee </w:t>
      </w:r>
      <w:r w:rsidR="00C459D4">
        <w:t xml:space="preserve">is requested to review the </w:t>
      </w:r>
      <w:r w:rsidR="0015375A">
        <w:t>input paper</w:t>
      </w:r>
      <w:r w:rsidR="00C459D4">
        <w:t xml:space="preserve"> and advise the VTS Committee of the results.</w:t>
      </w:r>
    </w:p>
    <w:sectPr w:rsidR="00A52EBF" w:rsidRPr="00492BCA" w:rsidSect="005D05AC">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57A" w:rsidRDefault="00E4657A" w:rsidP="00002906">
      <w:r>
        <w:separator/>
      </w:r>
    </w:p>
  </w:endnote>
  <w:endnote w:type="continuationSeparator" w:id="0">
    <w:p w:rsidR="00E4657A" w:rsidRDefault="00E4657A"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906" w:rsidRDefault="00002906">
    <w:pPr>
      <w:pStyle w:val="Footer"/>
    </w:pPr>
    <w:r>
      <w:tab/>
    </w:r>
    <w:r w:rsidR="004775ED">
      <w:fldChar w:fldCharType="begin"/>
    </w:r>
    <w:r>
      <w:instrText xml:space="preserve"> PAGE   \* MERGEFORMAT </w:instrText>
    </w:r>
    <w:r w:rsidR="004775ED">
      <w:fldChar w:fldCharType="separate"/>
    </w:r>
    <w:r w:rsidR="00EF301F">
      <w:rPr>
        <w:noProof/>
      </w:rPr>
      <w:t>1</w:t>
    </w:r>
    <w:r w:rsidR="004775ED">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57A" w:rsidRDefault="00E4657A" w:rsidP="00002906">
      <w:r>
        <w:separator/>
      </w:r>
    </w:p>
  </w:footnote>
  <w:footnote w:type="continuationSeparator" w:id="0">
    <w:p w:rsidR="00E4657A" w:rsidRDefault="00E4657A" w:rsidP="000029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3"/>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2"/>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7"/>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0B5"/>
    <w:rsid w:val="00002906"/>
    <w:rsid w:val="00031A92"/>
    <w:rsid w:val="000348ED"/>
    <w:rsid w:val="00036801"/>
    <w:rsid w:val="00050DA7"/>
    <w:rsid w:val="000800B5"/>
    <w:rsid w:val="00095D9F"/>
    <w:rsid w:val="000A1C02"/>
    <w:rsid w:val="000A5A01"/>
    <w:rsid w:val="000D2D3B"/>
    <w:rsid w:val="000D530E"/>
    <w:rsid w:val="00135447"/>
    <w:rsid w:val="00152273"/>
    <w:rsid w:val="0015375A"/>
    <w:rsid w:val="001A654A"/>
    <w:rsid w:val="001C74CF"/>
    <w:rsid w:val="0025043A"/>
    <w:rsid w:val="00271538"/>
    <w:rsid w:val="002F2CEB"/>
    <w:rsid w:val="00315E46"/>
    <w:rsid w:val="003D55DD"/>
    <w:rsid w:val="003E1831"/>
    <w:rsid w:val="00424954"/>
    <w:rsid w:val="00462C1E"/>
    <w:rsid w:val="0047433A"/>
    <w:rsid w:val="004775ED"/>
    <w:rsid w:val="00492BCA"/>
    <w:rsid w:val="004C1386"/>
    <w:rsid w:val="004C220D"/>
    <w:rsid w:val="004D64E6"/>
    <w:rsid w:val="0058302C"/>
    <w:rsid w:val="005D05AC"/>
    <w:rsid w:val="005D2A50"/>
    <w:rsid w:val="005E6C04"/>
    <w:rsid w:val="006265EF"/>
    <w:rsid w:val="00630F7F"/>
    <w:rsid w:val="0064435F"/>
    <w:rsid w:val="006611CF"/>
    <w:rsid w:val="006D470F"/>
    <w:rsid w:val="00727E88"/>
    <w:rsid w:val="0075256D"/>
    <w:rsid w:val="00775878"/>
    <w:rsid w:val="0080092C"/>
    <w:rsid w:val="00805AB9"/>
    <w:rsid w:val="0081556D"/>
    <w:rsid w:val="00872453"/>
    <w:rsid w:val="008F13DD"/>
    <w:rsid w:val="00902AA4"/>
    <w:rsid w:val="00960F6D"/>
    <w:rsid w:val="009F3B6C"/>
    <w:rsid w:val="009F5C36"/>
    <w:rsid w:val="00A27F12"/>
    <w:rsid w:val="00A30579"/>
    <w:rsid w:val="00A52EBF"/>
    <w:rsid w:val="00A83101"/>
    <w:rsid w:val="00AA76C0"/>
    <w:rsid w:val="00AD673D"/>
    <w:rsid w:val="00B077EC"/>
    <w:rsid w:val="00B15B24"/>
    <w:rsid w:val="00B63CFD"/>
    <w:rsid w:val="00B8247E"/>
    <w:rsid w:val="00C02310"/>
    <w:rsid w:val="00C24C17"/>
    <w:rsid w:val="00C459D4"/>
    <w:rsid w:val="00CA04AF"/>
    <w:rsid w:val="00E03152"/>
    <w:rsid w:val="00E10099"/>
    <w:rsid w:val="00E27390"/>
    <w:rsid w:val="00E4657A"/>
    <w:rsid w:val="00E4752A"/>
    <w:rsid w:val="00E561AF"/>
    <w:rsid w:val="00E72F62"/>
    <w:rsid w:val="00E93C9B"/>
    <w:rsid w:val="00EE3F2F"/>
    <w:rsid w:val="00EF301F"/>
    <w:rsid w:val="00F067CC"/>
    <w:rsid w:val="00F57BAF"/>
    <w:rsid w:val="00F6246D"/>
    <w:rsid w:val="00F73F78"/>
    <w:rsid w:val="00F945A9"/>
    <w:rsid w:val="00FA0952"/>
    <w:rsid w:val="00FA5842"/>
    <w:rsid w:val="00FA6769"/>
    <w:rsid w:val="00FD03CA"/>
    <w:rsid w:val="00FF696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customStyle="1" w:styleId="ActionMember">
    <w:name w:val="Action Member"/>
    <w:basedOn w:val="Normal"/>
    <w:next w:val="Normal"/>
    <w:qFormat/>
    <w:rsid w:val="00F57BAF"/>
    <w:pPr>
      <w:spacing w:after="120"/>
      <w:jc w:val="both"/>
    </w:pPr>
    <w:rPr>
      <w:rFonts w:eastAsia="MS Mincho" w:cs="Calibri"/>
      <w:i/>
      <w:iCs/>
      <w:szCs w:val="22"/>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customStyle="1" w:styleId="ActionMember">
    <w:name w:val="Action Member"/>
    <w:basedOn w:val="Normal"/>
    <w:next w:val="Normal"/>
    <w:qFormat/>
    <w:rsid w:val="00F57BAF"/>
    <w:pPr>
      <w:spacing w:after="120"/>
      <w:jc w:val="both"/>
    </w:pPr>
    <w:rPr>
      <w:rFonts w:eastAsia="MS Mincho" w:cs="Calibri"/>
      <w:i/>
      <w:iCs/>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pd\Desktop\IALA%20VTS%2031\VTS31%20WG2%20%20Working%20Papers%20before%20plenary\Committee_Liaison_Note_Template_rev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Committee_Liaison_Note_Template_rev3.dotx</Template>
  <TotalTime>27</TotalTime>
  <Pages>2</Pages>
  <Words>731</Words>
  <Characters>4171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4893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John Davis</dc:creator>
  <cp:lastModifiedBy>Mike Hadley</cp:lastModifiedBy>
  <cp:revision>7</cp:revision>
  <cp:lastPrinted>2006-10-19T10:49:00Z</cp:lastPrinted>
  <dcterms:created xsi:type="dcterms:W3CDTF">2010-09-21T11:54:00Z</dcterms:created>
  <dcterms:modified xsi:type="dcterms:W3CDTF">2010-12-01T15:46:00Z</dcterms:modified>
</cp:coreProperties>
</file>